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05" w:rsidRDefault="00C92600" w:rsidP="00220CC7">
      <w:pPr>
        <w:jc w:val="center"/>
        <w:rPr>
          <w:rFonts w:ascii="Arial" w:hAnsi="Arial" w:cs="Arial"/>
          <w:b/>
          <w:bCs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-623570</wp:posOffset>
            </wp:positionV>
            <wp:extent cx="1819275" cy="685800"/>
            <wp:effectExtent l="19050" t="0" r="9525" b="0"/>
            <wp:wrapSquare wrapText="bothSides"/>
            <wp:docPr id="2" name="0 Imagen" descr="LOGO SEOR-EE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SEOR-EE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8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FEF" w:rsidRPr="00A66315" w:rsidRDefault="00BB4018" w:rsidP="00A66315">
      <w:pPr>
        <w:pStyle w:val="Prrafodelista"/>
        <w:jc w:val="center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En el </w:t>
      </w:r>
      <w:r w:rsidR="003C2957">
        <w:rPr>
          <w:rFonts w:ascii="Arial" w:hAnsi="Arial" w:cs="Arial"/>
          <w:bCs/>
          <w:lang w:val="es-ES"/>
        </w:rPr>
        <w:t>Día Mundial Contra los Tumores Cerebrales</w:t>
      </w:r>
      <w:r>
        <w:rPr>
          <w:rFonts w:ascii="Arial" w:hAnsi="Arial" w:cs="Arial"/>
          <w:bCs/>
          <w:lang w:val="es-ES"/>
        </w:rPr>
        <w:t>,</w:t>
      </w:r>
      <w:r w:rsidRPr="00BB4018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la Sociedad Española de Oncología Radioterápica defiende el papel de la Radioterapia en el tratamiento de este tipo de cáncer</w:t>
      </w:r>
    </w:p>
    <w:p w:rsidR="00BB4018" w:rsidRDefault="00A66315" w:rsidP="00981FD6">
      <w:pPr>
        <w:spacing w:after="0"/>
        <w:jc w:val="center"/>
        <w:rPr>
          <w:rFonts w:ascii="Arial" w:hAnsi="Arial" w:cs="Arial"/>
          <w:b/>
          <w:bCs/>
          <w:sz w:val="32"/>
          <w:lang w:val="es-ES"/>
        </w:rPr>
      </w:pPr>
      <w:r w:rsidRPr="00A66315">
        <w:rPr>
          <w:rFonts w:ascii="Arial" w:hAnsi="Arial" w:cs="Arial"/>
          <w:b/>
          <w:bCs/>
          <w:sz w:val="32"/>
          <w:lang w:val="es-ES"/>
        </w:rPr>
        <w:t xml:space="preserve">La SEOR señala que la Radioterapia Conformada 3D debe ser el mínimo estándar para tratar </w:t>
      </w:r>
      <w:r>
        <w:rPr>
          <w:rFonts w:ascii="Arial" w:hAnsi="Arial" w:cs="Arial"/>
          <w:b/>
          <w:bCs/>
          <w:sz w:val="32"/>
          <w:lang w:val="es-ES"/>
        </w:rPr>
        <w:t>los tumores cerebrales</w:t>
      </w:r>
      <w:r w:rsidRPr="00A66315">
        <w:rPr>
          <w:rFonts w:ascii="Arial" w:hAnsi="Arial" w:cs="Arial"/>
          <w:b/>
          <w:bCs/>
          <w:sz w:val="32"/>
          <w:lang w:val="es-ES"/>
        </w:rPr>
        <w:tab/>
      </w:r>
    </w:p>
    <w:p w:rsidR="00A66315" w:rsidRPr="00BB4018" w:rsidRDefault="00A66315" w:rsidP="00981FD6">
      <w:pPr>
        <w:spacing w:after="0"/>
        <w:jc w:val="center"/>
        <w:rPr>
          <w:rFonts w:ascii="Arial" w:hAnsi="Arial" w:cs="Arial"/>
          <w:b/>
          <w:bCs/>
          <w:sz w:val="40"/>
          <w:szCs w:val="26"/>
          <w:lang w:val="es-ES"/>
        </w:rPr>
      </w:pPr>
    </w:p>
    <w:p w:rsidR="00A66315" w:rsidRPr="00A66315" w:rsidRDefault="00A66315" w:rsidP="00A6631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Cs/>
          <w:lang w:val="es-ES"/>
        </w:rPr>
      </w:pPr>
      <w:r w:rsidRPr="00A66315">
        <w:rPr>
          <w:rFonts w:ascii="Arial" w:hAnsi="Arial" w:cs="Arial"/>
          <w:bCs/>
          <w:lang w:val="es-ES"/>
        </w:rPr>
        <w:t>Uno de cada 135 hombre</w:t>
      </w:r>
      <w:r>
        <w:rPr>
          <w:rFonts w:ascii="Arial" w:hAnsi="Arial" w:cs="Arial"/>
          <w:bCs/>
          <w:lang w:val="es-ES"/>
        </w:rPr>
        <w:t>s</w:t>
      </w:r>
      <w:r w:rsidRPr="00A66315">
        <w:rPr>
          <w:rFonts w:ascii="Arial" w:hAnsi="Arial" w:cs="Arial"/>
          <w:bCs/>
          <w:lang w:val="es-ES"/>
        </w:rPr>
        <w:t xml:space="preserve"> y una de cada 204 mujeres desarrollarán un tumor del sistema nervioso central antes de </w:t>
      </w:r>
      <w:r>
        <w:rPr>
          <w:rFonts w:ascii="Arial" w:hAnsi="Arial" w:cs="Arial"/>
          <w:bCs/>
          <w:lang w:val="es-ES"/>
        </w:rPr>
        <w:t xml:space="preserve">los </w:t>
      </w:r>
      <w:r w:rsidRPr="00A66315">
        <w:rPr>
          <w:rFonts w:ascii="Arial" w:hAnsi="Arial" w:cs="Arial"/>
          <w:bCs/>
          <w:lang w:val="es-ES"/>
        </w:rPr>
        <w:t>75 años</w:t>
      </w:r>
      <w:r>
        <w:rPr>
          <w:rFonts w:ascii="Arial" w:hAnsi="Arial" w:cs="Arial"/>
          <w:bCs/>
          <w:lang w:val="es-ES"/>
        </w:rPr>
        <w:t>, lo que supone</w:t>
      </w:r>
      <w:r w:rsidRPr="00A66315">
        <w:rPr>
          <w:rFonts w:ascii="Arial" w:hAnsi="Arial" w:cs="Arial"/>
          <w:bCs/>
          <w:lang w:val="es-ES"/>
        </w:rPr>
        <w:t xml:space="preserve"> el 2% de los cánceres en adultos y el 19% en los niños </w:t>
      </w:r>
    </w:p>
    <w:p w:rsidR="00A66315" w:rsidRPr="00A66315" w:rsidRDefault="00A66315" w:rsidP="00A66315">
      <w:pPr>
        <w:pStyle w:val="Prrafodelista"/>
        <w:spacing w:after="0"/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BB4018" w:rsidRPr="00A66315" w:rsidRDefault="00BB4018" w:rsidP="00A66315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Cs/>
          <w:lang w:val="es-ES"/>
        </w:rPr>
        <w:t xml:space="preserve">Los tumores cerebrales producidos por metástasis son los más frecuentes en esta zona siendo el </w:t>
      </w:r>
      <w:r w:rsidRPr="00BB4018">
        <w:rPr>
          <w:rFonts w:ascii="Arial" w:hAnsi="Arial" w:cs="Arial"/>
          <w:bCs/>
          <w:lang w:val="es-ES"/>
        </w:rPr>
        <w:t xml:space="preserve">cáncer de pulmón y </w:t>
      </w:r>
      <w:r w:rsidR="00A66315">
        <w:rPr>
          <w:rFonts w:ascii="Arial" w:hAnsi="Arial" w:cs="Arial"/>
          <w:bCs/>
          <w:lang w:val="es-ES"/>
        </w:rPr>
        <w:t>el</w:t>
      </w:r>
      <w:r w:rsidRPr="00BB4018">
        <w:rPr>
          <w:rFonts w:ascii="Arial" w:hAnsi="Arial" w:cs="Arial"/>
          <w:bCs/>
          <w:lang w:val="es-ES"/>
        </w:rPr>
        <w:t xml:space="preserve"> de mama los que con más </w:t>
      </w:r>
      <w:r w:rsidR="00A66315">
        <w:rPr>
          <w:rFonts w:ascii="Arial" w:hAnsi="Arial" w:cs="Arial"/>
          <w:bCs/>
          <w:lang w:val="es-ES"/>
        </w:rPr>
        <w:t xml:space="preserve">frecuencia </w:t>
      </w:r>
      <w:r>
        <w:rPr>
          <w:rFonts w:ascii="Arial" w:hAnsi="Arial" w:cs="Arial"/>
          <w:bCs/>
          <w:lang w:val="es-ES"/>
        </w:rPr>
        <w:t xml:space="preserve">la </w:t>
      </w:r>
      <w:r w:rsidRPr="00BB4018">
        <w:rPr>
          <w:rFonts w:ascii="Arial" w:hAnsi="Arial" w:cs="Arial"/>
          <w:bCs/>
          <w:lang w:val="es-ES"/>
        </w:rPr>
        <w:t>desarrollan en el cerebro</w:t>
      </w:r>
      <w:r>
        <w:rPr>
          <w:rFonts w:ascii="Arial" w:hAnsi="Arial" w:cs="Arial"/>
          <w:bCs/>
          <w:lang w:val="es-ES"/>
        </w:rPr>
        <w:tab/>
      </w:r>
      <w:r w:rsidRPr="00A66315">
        <w:rPr>
          <w:rFonts w:ascii="Arial" w:hAnsi="Arial" w:cs="Arial"/>
          <w:bCs/>
          <w:lang w:val="es-ES"/>
        </w:rPr>
        <w:br/>
      </w:r>
    </w:p>
    <w:p w:rsidR="00BB4018" w:rsidRPr="00BB4018" w:rsidRDefault="00BB4018" w:rsidP="00BB401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Cs/>
          <w:lang w:val="es-ES"/>
        </w:rPr>
        <w:t>La radiocirugía combinada o no con la radioterapia externa consigue hoy que un 25% de los pacientes puedan sobrevivir más de 12 meses</w:t>
      </w:r>
    </w:p>
    <w:p w:rsidR="00BB4018" w:rsidRDefault="00BB4018" w:rsidP="00BB4018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BB4018" w:rsidRPr="00BB4018" w:rsidRDefault="00BB4018" w:rsidP="00BB4018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EE1F97" w:rsidRDefault="00C92600" w:rsidP="003C2957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Madrid</w:t>
      </w:r>
      <w:r w:rsidR="00936305">
        <w:rPr>
          <w:rFonts w:ascii="Arial" w:hAnsi="Arial" w:cs="Arial"/>
          <w:b/>
          <w:bCs/>
          <w:lang w:val="es-ES"/>
        </w:rPr>
        <w:t xml:space="preserve">, </w:t>
      </w:r>
      <w:r w:rsidR="00B12C21">
        <w:rPr>
          <w:rFonts w:ascii="Arial" w:hAnsi="Arial" w:cs="Arial"/>
          <w:b/>
          <w:bCs/>
          <w:lang w:val="es-ES"/>
        </w:rPr>
        <w:t>6</w:t>
      </w:r>
      <w:r w:rsidR="003C2957">
        <w:rPr>
          <w:rFonts w:ascii="Arial" w:hAnsi="Arial" w:cs="Arial"/>
          <w:b/>
          <w:bCs/>
          <w:lang w:val="es-ES"/>
        </w:rPr>
        <w:t xml:space="preserve"> </w:t>
      </w:r>
      <w:r w:rsidR="00936305" w:rsidRPr="00B105C8">
        <w:rPr>
          <w:rFonts w:ascii="Arial" w:hAnsi="Arial" w:cs="Arial"/>
          <w:b/>
          <w:bCs/>
          <w:lang w:val="es-ES"/>
        </w:rPr>
        <w:t xml:space="preserve">de </w:t>
      </w:r>
      <w:r w:rsidR="00936305">
        <w:rPr>
          <w:rFonts w:ascii="Arial" w:hAnsi="Arial" w:cs="Arial"/>
          <w:b/>
          <w:bCs/>
          <w:lang w:val="es-ES"/>
        </w:rPr>
        <w:t>junio</w:t>
      </w:r>
      <w:r w:rsidR="00936305" w:rsidRPr="00B105C8">
        <w:rPr>
          <w:rFonts w:ascii="Arial" w:hAnsi="Arial" w:cs="Arial"/>
          <w:b/>
          <w:bCs/>
          <w:lang w:val="es-ES"/>
        </w:rPr>
        <w:t xml:space="preserve"> de 2014.- </w:t>
      </w:r>
      <w:r w:rsidR="008F3C3B">
        <w:rPr>
          <w:rFonts w:ascii="Arial" w:hAnsi="Arial" w:cs="Arial"/>
          <w:b/>
          <w:bCs/>
          <w:lang w:val="es-ES"/>
        </w:rPr>
        <w:t>“</w:t>
      </w:r>
      <w:r w:rsidR="008F3C3B" w:rsidRPr="008F3C3B">
        <w:rPr>
          <w:rFonts w:ascii="Arial" w:hAnsi="Arial" w:cs="Arial"/>
          <w:bCs/>
          <w:lang w:val="es-ES"/>
        </w:rPr>
        <w:t>Uno de cada 135 hombre</w:t>
      </w:r>
      <w:r w:rsidR="00A66315">
        <w:rPr>
          <w:rFonts w:ascii="Arial" w:hAnsi="Arial" w:cs="Arial"/>
          <w:bCs/>
          <w:lang w:val="es-ES"/>
        </w:rPr>
        <w:t>s</w:t>
      </w:r>
      <w:r w:rsidR="008F3C3B" w:rsidRPr="008F3C3B">
        <w:rPr>
          <w:rFonts w:ascii="Arial" w:hAnsi="Arial" w:cs="Arial"/>
          <w:bCs/>
          <w:lang w:val="es-ES"/>
        </w:rPr>
        <w:t xml:space="preserve"> y una de cada 204 mujeres desarrollarán un tumor del sistema nervioso central antes de 75 años</w:t>
      </w:r>
      <w:r w:rsidR="008F3C3B">
        <w:rPr>
          <w:rFonts w:ascii="Arial" w:hAnsi="Arial" w:cs="Arial"/>
          <w:bCs/>
          <w:lang w:val="es-ES"/>
        </w:rPr>
        <w:t xml:space="preserve">”, afirma la doctora Palmira Foro, coordinadora del </w:t>
      </w:r>
      <w:r w:rsidR="00A66315">
        <w:rPr>
          <w:rFonts w:ascii="Arial" w:hAnsi="Arial" w:cs="Arial"/>
          <w:bCs/>
          <w:lang w:val="es-ES"/>
        </w:rPr>
        <w:t>G</w:t>
      </w:r>
      <w:r w:rsidR="008F3C3B" w:rsidRPr="008F3C3B">
        <w:rPr>
          <w:rFonts w:ascii="Arial" w:hAnsi="Arial" w:cs="Arial"/>
          <w:bCs/>
          <w:lang w:val="es-ES"/>
        </w:rPr>
        <w:t>rupo de Tumores Cerebrales de la S</w:t>
      </w:r>
      <w:r w:rsidR="008F3C3B">
        <w:rPr>
          <w:rFonts w:ascii="Arial" w:hAnsi="Arial" w:cs="Arial"/>
          <w:bCs/>
          <w:lang w:val="es-ES"/>
        </w:rPr>
        <w:t>ociedad Española de Oncología Radioterápica (SEOR).</w:t>
      </w:r>
      <w:r w:rsidR="008F3C3B" w:rsidRPr="008F3C3B">
        <w:rPr>
          <w:rFonts w:ascii="Arial" w:hAnsi="Arial" w:cs="Arial"/>
          <w:bCs/>
          <w:lang w:val="es-ES"/>
        </w:rPr>
        <w:t xml:space="preserve"> </w:t>
      </w:r>
      <w:r w:rsidR="008F3C3B">
        <w:rPr>
          <w:rFonts w:ascii="Arial" w:hAnsi="Arial" w:cs="Arial"/>
          <w:bCs/>
          <w:lang w:val="es-ES"/>
        </w:rPr>
        <w:t xml:space="preserve">Este tipo de tumores, de carácter primario </w:t>
      </w:r>
      <w:r w:rsidR="003C2957">
        <w:rPr>
          <w:rFonts w:ascii="Arial" w:hAnsi="Arial" w:cs="Arial"/>
          <w:bCs/>
          <w:lang w:val="es-ES"/>
        </w:rPr>
        <w:t>(que se originan en el cerebro o médula espinal) suponen el 2% de los tumores en adultos y el 19% en los niños menores de 15 años</w:t>
      </w:r>
      <w:r w:rsidR="00C678B9">
        <w:rPr>
          <w:rFonts w:ascii="Arial" w:hAnsi="Arial" w:cs="Arial"/>
          <w:bCs/>
          <w:lang w:val="es-ES"/>
        </w:rPr>
        <w:t xml:space="preserve">. Por su parte, el doctor José </w:t>
      </w:r>
      <w:r w:rsidR="009E5426">
        <w:rPr>
          <w:rFonts w:ascii="Arial" w:hAnsi="Arial" w:cs="Arial"/>
          <w:bCs/>
          <w:lang w:val="es-ES"/>
        </w:rPr>
        <w:t>Begara</w:t>
      </w:r>
      <w:r w:rsidR="004F35DE">
        <w:rPr>
          <w:rFonts w:ascii="Arial" w:hAnsi="Arial" w:cs="Arial"/>
          <w:bCs/>
          <w:lang w:val="es-ES"/>
        </w:rPr>
        <w:t>,</w:t>
      </w:r>
      <w:r w:rsidR="00C678B9" w:rsidRPr="00C678B9">
        <w:rPr>
          <w:rFonts w:ascii="Arial" w:hAnsi="Arial" w:cs="Arial"/>
          <w:bCs/>
          <w:lang w:val="es-ES"/>
        </w:rPr>
        <w:t xml:space="preserve"> </w:t>
      </w:r>
      <w:r w:rsidR="00C678B9">
        <w:rPr>
          <w:rFonts w:ascii="Arial" w:hAnsi="Arial" w:cs="Arial"/>
          <w:bCs/>
          <w:lang w:val="es-ES"/>
        </w:rPr>
        <w:t xml:space="preserve">coordinador del </w:t>
      </w:r>
      <w:r w:rsidR="00C678B9" w:rsidRPr="008F3C3B">
        <w:rPr>
          <w:rFonts w:ascii="Arial" w:hAnsi="Arial" w:cs="Arial"/>
          <w:bCs/>
          <w:lang w:val="es-ES"/>
        </w:rPr>
        <w:t xml:space="preserve">grupo de Tumores Cerebrales de </w:t>
      </w:r>
      <w:r w:rsidR="00C678B9">
        <w:rPr>
          <w:rFonts w:ascii="Arial" w:hAnsi="Arial" w:cs="Arial"/>
          <w:bCs/>
          <w:lang w:val="es-ES"/>
        </w:rPr>
        <w:t>SEOR,</w:t>
      </w:r>
      <w:r w:rsidR="008F3C3B">
        <w:rPr>
          <w:rFonts w:ascii="Arial" w:hAnsi="Arial" w:cs="Arial"/>
          <w:bCs/>
          <w:lang w:val="es-ES"/>
        </w:rPr>
        <w:t xml:space="preserve"> </w:t>
      </w:r>
      <w:r w:rsidR="004F35DE">
        <w:rPr>
          <w:rFonts w:ascii="Arial" w:hAnsi="Arial" w:cs="Arial"/>
          <w:bCs/>
          <w:lang w:val="es-ES"/>
        </w:rPr>
        <w:t>explica</w:t>
      </w:r>
      <w:r w:rsidR="008F3C3B">
        <w:rPr>
          <w:rFonts w:ascii="Arial" w:hAnsi="Arial" w:cs="Arial"/>
          <w:bCs/>
          <w:lang w:val="es-ES"/>
        </w:rPr>
        <w:t xml:space="preserve"> que “</w:t>
      </w:r>
      <w:r w:rsidR="00EE1F97">
        <w:rPr>
          <w:rFonts w:ascii="Arial" w:hAnsi="Arial" w:cs="Arial"/>
          <w:bCs/>
          <w:lang w:val="es-ES"/>
        </w:rPr>
        <w:t>la metástasis cerebral,</w:t>
      </w:r>
      <w:r w:rsidR="00EE1F97" w:rsidRPr="00EE1F97">
        <w:rPr>
          <w:rFonts w:ascii="Arial" w:hAnsi="Arial" w:cs="Arial"/>
          <w:bCs/>
          <w:lang w:val="es-ES"/>
        </w:rPr>
        <w:t xml:space="preserve"> </w:t>
      </w:r>
      <w:r w:rsidR="00EE1F97">
        <w:rPr>
          <w:rFonts w:ascii="Arial" w:hAnsi="Arial" w:cs="Arial"/>
          <w:bCs/>
          <w:lang w:val="es-ES"/>
        </w:rPr>
        <w:t xml:space="preserve">es decir, de carácter </w:t>
      </w:r>
      <w:r w:rsidR="001B2945">
        <w:rPr>
          <w:rFonts w:ascii="Arial" w:hAnsi="Arial" w:cs="Arial"/>
          <w:bCs/>
          <w:lang w:val="es-ES"/>
        </w:rPr>
        <w:t>secundario</w:t>
      </w:r>
      <w:r w:rsidR="00EE1F97">
        <w:rPr>
          <w:rFonts w:ascii="Arial" w:hAnsi="Arial" w:cs="Arial"/>
          <w:bCs/>
          <w:lang w:val="es-ES"/>
        </w:rPr>
        <w:t xml:space="preserve">, </w:t>
      </w:r>
      <w:r w:rsidR="00C678B9">
        <w:rPr>
          <w:rFonts w:ascii="Arial" w:hAnsi="Arial" w:cs="Arial"/>
          <w:bCs/>
          <w:lang w:val="es-ES"/>
        </w:rPr>
        <w:t>es</w:t>
      </w:r>
      <w:r w:rsidR="00EE1F97">
        <w:rPr>
          <w:rFonts w:ascii="Arial" w:hAnsi="Arial" w:cs="Arial"/>
          <w:bCs/>
          <w:lang w:val="es-ES"/>
        </w:rPr>
        <w:t xml:space="preserve"> </w:t>
      </w:r>
      <w:r w:rsidR="00C678B9">
        <w:rPr>
          <w:rFonts w:ascii="Arial" w:hAnsi="Arial" w:cs="Arial"/>
          <w:bCs/>
          <w:lang w:val="es-ES"/>
        </w:rPr>
        <w:t xml:space="preserve">el </w:t>
      </w:r>
      <w:r w:rsidR="00EE1F97">
        <w:rPr>
          <w:rFonts w:ascii="Arial" w:hAnsi="Arial" w:cs="Arial"/>
          <w:bCs/>
          <w:lang w:val="es-ES"/>
        </w:rPr>
        <w:t>tumor</w:t>
      </w:r>
      <w:r w:rsidR="00EE1F97" w:rsidRPr="00EE1F97">
        <w:rPr>
          <w:rFonts w:ascii="Arial" w:hAnsi="Arial" w:cs="Arial"/>
          <w:bCs/>
          <w:lang w:val="es-ES"/>
        </w:rPr>
        <w:t xml:space="preserve"> más frecuente,</w:t>
      </w:r>
      <w:r w:rsidR="00C678B9">
        <w:rPr>
          <w:rFonts w:ascii="Arial" w:hAnsi="Arial" w:cs="Arial"/>
          <w:bCs/>
          <w:lang w:val="es-ES"/>
        </w:rPr>
        <w:t xml:space="preserve"> en esta zona</w:t>
      </w:r>
      <w:r w:rsidR="00EE1F97" w:rsidRPr="00EE1F97">
        <w:rPr>
          <w:rFonts w:ascii="Arial" w:hAnsi="Arial" w:cs="Arial"/>
          <w:bCs/>
          <w:lang w:val="es-ES"/>
        </w:rPr>
        <w:t xml:space="preserve"> siendo el cáncer</w:t>
      </w:r>
      <w:r w:rsidR="002D2DD9">
        <w:rPr>
          <w:rFonts w:ascii="Arial" w:hAnsi="Arial" w:cs="Arial"/>
          <w:bCs/>
          <w:lang w:val="es-ES"/>
        </w:rPr>
        <w:t xml:space="preserve"> de pulmón y el </w:t>
      </w:r>
      <w:r w:rsidR="00A66315">
        <w:rPr>
          <w:rFonts w:ascii="Arial" w:hAnsi="Arial" w:cs="Arial"/>
          <w:bCs/>
          <w:lang w:val="es-ES"/>
        </w:rPr>
        <w:t>de</w:t>
      </w:r>
      <w:r w:rsidR="002D2DD9">
        <w:rPr>
          <w:rFonts w:ascii="Arial" w:hAnsi="Arial" w:cs="Arial"/>
          <w:bCs/>
          <w:lang w:val="es-ES"/>
        </w:rPr>
        <w:t xml:space="preserve"> mama</w:t>
      </w:r>
      <w:r w:rsidR="00EE1F97" w:rsidRPr="00EE1F97">
        <w:rPr>
          <w:rFonts w:ascii="Arial" w:hAnsi="Arial" w:cs="Arial"/>
          <w:bCs/>
          <w:lang w:val="es-ES"/>
        </w:rPr>
        <w:t xml:space="preserve"> los que más </w:t>
      </w:r>
      <w:r w:rsidR="002D2DD9">
        <w:rPr>
          <w:rFonts w:ascii="Arial" w:hAnsi="Arial" w:cs="Arial"/>
          <w:bCs/>
          <w:lang w:val="es-ES"/>
        </w:rPr>
        <w:t xml:space="preserve">metástasis desarrollan </w:t>
      </w:r>
      <w:r w:rsidR="00C678B9">
        <w:rPr>
          <w:rFonts w:ascii="Arial" w:hAnsi="Arial" w:cs="Arial"/>
          <w:bCs/>
          <w:lang w:val="es-ES"/>
        </w:rPr>
        <w:t>en el cerebro</w:t>
      </w:r>
      <w:r w:rsidR="00EE1F97">
        <w:rPr>
          <w:rFonts w:ascii="Arial" w:hAnsi="Arial" w:cs="Arial"/>
          <w:bCs/>
          <w:lang w:val="es-ES"/>
        </w:rPr>
        <w:t>”</w:t>
      </w:r>
      <w:r w:rsidR="00EE1F97" w:rsidRPr="00EE1F97">
        <w:rPr>
          <w:rFonts w:ascii="Arial" w:hAnsi="Arial" w:cs="Arial"/>
          <w:bCs/>
          <w:lang w:val="es-ES"/>
        </w:rPr>
        <w:t xml:space="preserve">. </w:t>
      </w:r>
    </w:p>
    <w:p w:rsidR="0002401E" w:rsidRPr="00C678B9" w:rsidRDefault="0002401E" w:rsidP="0002401E">
      <w:pPr>
        <w:jc w:val="both"/>
        <w:rPr>
          <w:rFonts w:ascii="Arial" w:hAnsi="Arial" w:cs="Arial"/>
          <w:bCs/>
          <w:lang w:val="es-ES"/>
        </w:rPr>
      </w:pPr>
      <w:r w:rsidRPr="00C678B9">
        <w:rPr>
          <w:rFonts w:ascii="Arial" w:hAnsi="Arial" w:cs="Arial"/>
          <w:bCs/>
          <w:lang w:val="es-ES"/>
        </w:rPr>
        <w:t xml:space="preserve">La mayoría de los pacientes con </w:t>
      </w:r>
      <w:r w:rsidR="00C678B9">
        <w:rPr>
          <w:rFonts w:ascii="Arial" w:hAnsi="Arial" w:cs="Arial"/>
          <w:bCs/>
          <w:lang w:val="es-ES"/>
        </w:rPr>
        <w:t xml:space="preserve">esta tipología de cánceres </w:t>
      </w:r>
      <w:r w:rsidRPr="00C678B9">
        <w:rPr>
          <w:rFonts w:ascii="Arial" w:hAnsi="Arial" w:cs="Arial"/>
          <w:bCs/>
          <w:lang w:val="es-ES"/>
        </w:rPr>
        <w:t>son sometidos a resección quirúrgica amplia</w:t>
      </w:r>
      <w:r w:rsidR="00A66315">
        <w:rPr>
          <w:rFonts w:ascii="Arial" w:hAnsi="Arial" w:cs="Arial"/>
          <w:bCs/>
          <w:lang w:val="es-ES"/>
        </w:rPr>
        <w:t xml:space="preserve"> </w:t>
      </w:r>
      <w:r w:rsidRPr="00C678B9">
        <w:rPr>
          <w:rFonts w:ascii="Arial" w:hAnsi="Arial" w:cs="Arial"/>
          <w:bCs/>
          <w:lang w:val="es-ES"/>
        </w:rPr>
        <w:t>y posteriormente se tratan c</w:t>
      </w:r>
      <w:r w:rsidR="00C678B9">
        <w:rPr>
          <w:rFonts w:ascii="Arial" w:hAnsi="Arial" w:cs="Arial"/>
          <w:bCs/>
          <w:lang w:val="es-ES"/>
        </w:rPr>
        <w:t>on radioterapia y quimioterapia</w:t>
      </w:r>
      <w:r w:rsidR="00A66315">
        <w:rPr>
          <w:rFonts w:ascii="Arial" w:hAnsi="Arial" w:cs="Arial"/>
          <w:bCs/>
          <w:lang w:val="es-ES"/>
        </w:rPr>
        <w:t>.</w:t>
      </w:r>
      <w:r w:rsidRPr="00C678B9">
        <w:rPr>
          <w:rFonts w:ascii="Arial" w:hAnsi="Arial" w:cs="Arial"/>
          <w:bCs/>
          <w:lang w:val="es-ES"/>
        </w:rPr>
        <w:t xml:space="preserve"> </w:t>
      </w:r>
      <w:r w:rsidR="00A66315">
        <w:rPr>
          <w:rFonts w:ascii="Arial" w:hAnsi="Arial" w:cs="Arial"/>
          <w:bCs/>
          <w:lang w:val="es-ES"/>
        </w:rPr>
        <w:t>“E</w:t>
      </w:r>
      <w:r w:rsidR="00C678B9">
        <w:rPr>
          <w:rFonts w:ascii="Arial" w:hAnsi="Arial" w:cs="Arial"/>
          <w:bCs/>
          <w:lang w:val="es-ES"/>
        </w:rPr>
        <w:t xml:space="preserve">n </w:t>
      </w:r>
      <w:r w:rsidRPr="00C678B9">
        <w:rPr>
          <w:rFonts w:ascii="Arial" w:hAnsi="Arial" w:cs="Arial"/>
          <w:bCs/>
          <w:lang w:val="es-ES"/>
        </w:rPr>
        <w:t>caso de no poder realizarse la cirugía o que los pacientes presenten factores de mal pronóstico se plantea realizar radioterapia sola con el objetivo de controlar síntomas (valorando también la posible administración de quimioterapia o terapia molecular)</w:t>
      </w:r>
      <w:r w:rsidR="00BD6DC1">
        <w:rPr>
          <w:rFonts w:ascii="Arial" w:hAnsi="Arial" w:cs="Arial"/>
          <w:bCs/>
          <w:lang w:val="es-ES"/>
        </w:rPr>
        <w:t>”, explica la doctora</w:t>
      </w:r>
      <w:r w:rsidRPr="00C678B9">
        <w:rPr>
          <w:rFonts w:ascii="Arial" w:hAnsi="Arial" w:cs="Arial"/>
          <w:bCs/>
          <w:lang w:val="es-ES"/>
        </w:rPr>
        <w:t>.</w:t>
      </w:r>
    </w:p>
    <w:p w:rsidR="00856C4A" w:rsidRPr="002D2DD9" w:rsidRDefault="00EE1F97" w:rsidP="003C2957">
      <w:pPr>
        <w:jc w:val="both"/>
        <w:rPr>
          <w:rFonts w:ascii="Arial" w:hAnsi="Arial" w:cs="Arial"/>
          <w:b/>
          <w:bCs/>
          <w:lang w:val="es-ES"/>
        </w:rPr>
      </w:pPr>
      <w:r w:rsidRPr="00856C4A">
        <w:rPr>
          <w:rFonts w:ascii="Arial" w:hAnsi="Arial" w:cs="Arial"/>
          <w:b/>
          <w:bCs/>
          <w:lang w:val="es-ES"/>
        </w:rPr>
        <w:t xml:space="preserve">Radioterapia y tecnología </w:t>
      </w:r>
      <w:r w:rsidR="00856C4A" w:rsidRPr="00856C4A">
        <w:rPr>
          <w:rFonts w:ascii="Arial" w:hAnsi="Arial" w:cs="Arial"/>
          <w:b/>
          <w:bCs/>
          <w:lang w:val="es-ES"/>
        </w:rPr>
        <w:t xml:space="preserve">para tratar los tumores cerebrales </w:t>
      </w:r>
    </w:p>
    <w:p w:rsidR="00BB4018" w:rsidRDefault="00856C4A" w:rsidP="003C2957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El desarrollo de la </w:t>
      </w:r>
      <w:r w:rsidR="00A66315">
        <w:rPr>
          <w:rFonts w:ascii="Arial" w:hAnsi="Arial" w:cs="Arial"/>
          <w:bCs/>
          <w:lang w:val="es-ES"/>
        </w:rPr>
        <w:t>radioterapia</w:t>
      </w:r>
      <w:r w:rsidR="00A17E31">
        <w:rPr>
          <w:rFonts w:ascii="Arial" w:hAnsi="Arial" w:cs="Arial"/>
          <w:bCs/>
          <w:lang w:val="es-ES"/>
        </w:rPr>
        <w:t xml:space="preserve"> (RT)</w:t>
      </w:r>
      <w:r>
        <w:rPr>
          <w:rFonts w:ascii="Arial" w:hAnsi="Arial" w:cs="Arial"/>
          <w:bCs/>
          <w:lang w:val="es-ES"/>
        </w:rPr>
        <w:t xml:space="preserve"> está muy ligado a los avances tecnológicos</w:t>
      </w:r>
      <w:r w:rsidR="00AC27C9">
        <w:rPr>
          <w:rFonts w:ascii="Arial" w:hAnsi="Arial" w:cs="Arial"/>
          <w:bCs/>
          <w:lang w:val="es-ES"/>
        </w:rPr>
        <w:t xml:space="preserve"> gracias a los cuales es</w:t>
      </w:r>
      <w:r w:rsidR="0002401E">
        <w:rPr>
          <w:rFonts w:ascii="Arial" w:hAnsi="Arial" w:cs="Arial"/>
          <w:bCs/>
          <w:lang w:val="es-ES"/>
        </w:rPr>
        <w:t xml:space="preserve"> posible administrar la dosi</w:t>
      </w:r>
      <w:r w:rsidR="002D2DD9">
        <w:rPr>
          <w:rFonts w:ascii="Arial" w:hAnsi="Arial" w:cs="Arial"/>
          <w:bCs/>
          <w:lang w:val="es-ES"/>
        </w:rPr>
        <w:t>s de forma más precisa y exacta</w:t>
      </w:r>
      <w:r w:rsidR="00A66315">
        <w:rPr>
          <w:rFonts w:ascii="Arial" w:hAnsi="Arial" w:cs="Arial"/>
          <w:bCs/>
          <w:lang w:val="es-ES"/>
        </w:rPr>
        <w:t>.</w:t>
      </w:r>
      <w:r w:rsidR="0002401E">
        <w:rPr>
          <w:rFonts w:ascii="Arial" w:hAnsi="Arial" w:cs="Arial"/>
          <w:bCs/>
          <w:lang w:val="es-ES"/>
        </w:rPr>
        <w:t xml:space="preserve"> </w:t>
      </w:r>
      <w:r w:rsidR="00A66315">
        <w:rPr>
          <w:rFonts w:ascii="Arial" w:hAnsi="Arial" w:cs="Arial"/>
          <w:bCs/>
          <w:lang w:val="es-ES"/>
        </w:rPr>
        <w:t>“D</w:t>
      </w:r>
      <w:r w:rsidR="002D2DD9">
        <w:rPr>
          <w:rFonts w:ascii="Arial" w:hAnsi="Arial" w:cs="Arial"/>
          <w:bCs/>
          <w:lang w:val="es-ES"/>
        </w:rPr>
        <w:t xml:space="preserve">esde hace décadas la RT está definida y consigue aumentar, en muchos casos, la supervivencia de los pacientes”, expone el doctor </w:t>
      </w:r>
      <w:r w:rsidR="009E5426">
        <w:rPr>
          <w:rFonts w:ascii="Arial" w:hAnsi="Arial" w:cs="Arial"/>
          <w:bCs/>
          <w:lang w:val="es-ES"/>
        </w:rPr>
        <w:t>Begara</w:t>
      </w:r>
      <w:r w:rsidR="002D2DD9">
        <w:rPr>
          <w:rFonts w:ascii="Arial" w:hAnsi="Arial" w:cs="Arial"/>
          <w:bCs/>
          <w:lang w:val="es-ES"/>
        </w:rPr>
        <w:t xml:space="preserve">. </w:t>
      </w:r>
      <w:r w:rsidR="0002401E">
        <w:rPr>
          <w:rFonts w:ascii="Arial" w:hAnsi="Arial" w:cs="Arial"/>
          <w:bCs/>
          <w:lang w:val="es-ES"/>
        </w:rPr>
        <w:t xml:space="preserve">En este sentido, la doctora </w:t>
      </w:r>
      <w:r w:rsidR="0002401E">
        <w:rPr>
          <w:rFonts w:ascii="Arial" w:hAnsi="Arial" w:cs="Arial"/>
          <w:bCs/>
          <w:lang w:val="es-ES"/>
        </w:rPr>
        <w:lastRenderedPageBreak/>
        <w:t xml:space="preserve">Foro considera que “la Radioterapia Conformada 3D debe ser hoy el mínimo estándar para tratar a un paciente con tumor cerebral”. </w:t>
      </w:r>
    </w:p>
    <w:p w:rsidR="00856C4A" w:rsidRDefault="00AC27C9" w:rsidP="003C2957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Por otro lado,</w:t>
      </w:r>
      <w:r w:rsidR="0002401E">
        <w:rPr>
          <w:rFonts w:ascii="Arial" w:hAnsi="Arial" w:cs="Arial"/>
          <w:bCs/>
          <w:lang w:val="es-ES"/>
        </w:rPr>
        <w:t xml:space="preserve"> la </w:t>
      </w:r>
      <w:r>
        <w:rPr>
          <w:rFonts w:ascii="Arial" w:hAnsi="Arial" w:cs="Arial"/>
          <w:bCs/>
          <w:lang w:val="es-ES"/>
        </w:rPr>
        <w:t xml:space="preserve">RT </w:t>
      </w:r>
      <w:r w:rsidR="0002401E">
        <w:rPr>
          <w:rFonts w:ascii="Arial" w:hAnsi="Arial" w:cs="Arial"/>
          <w:bCs/>
          <w:lang w:val="es-ES"/>
        </w:rPr>
        <w:t xml:space="preserve">de Intensidad Modulada (IMRT) es especialmente precisa en los tumores cercanos a órganos de riesgo y tumores irregulares, ya que mejora la distribución de la dosis. Además -añade la profesional “la </w:t>
      </w:r>
      <w:r w:rsidR="002D2DD9">
        <w:rPr>
          <w:rFonts w:ascii="Arial" w:hAnsi="Arial" w:cs="Arial"/>
          <w:bCs/>
          <w:lang w:val="es-ES"/>
        </w:rPr>
        <w:t>radioterapia guiada por imagen (IGRT) es otra de las herramientas más útiles para tratar esta patología ya que  permite obtener imágenes</w:t>
      </w:r>
      <w:r w:rsidR="0002401E">
        <w:rPr>
          <w:rFonts w:ascii="Arial" w:hAnsi="Arial" w:cs="Arial"/>
          <w:bCs/>
          <w:lang w:val="es-ES"/>
        </w:rPr>
        <w:t xml:space="preserve"> </w:t>
      </w:r>
      <w:r w:rsidR="002D2DD9">
        <w:rPr>
          <w:rFonts w:ascii="Arial" w:hAnsi="Arial" w:cs="Arial"/>
          <w:bCs/>
          <w:lang w:val="es-ES"/>
        </w:rPr>
        <w:t>antes o durante la sesión de radioterapia con la posibilidad de comprobar y corregir si es necesario el posicionamiento del paciente”.</w:t>
      </w:r>
    </w:p>
    <w:p w:rsidR="008F3C3B" w:rsidRPr="003C2957" w:rsidRDefault="00BB4018" w:rsidP="003C2957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Los coordinadores </w:t>
      </w:r>
      <w:r w:rsidR="00A17E31">
        <w:rPr>
          <w:rFonts w:ascii="Arial" w:hAnsi="Arial" w:cs="Arial"/>
          <w:bCs/>
          <w:lang w:val="es-ES"/>
        </w:rPr>
        <w:t xml:space="preserve">de la SEOR </w:t>
      </w:r>
      <w:r>
        <w:rPr>
          <w:rFonts w:ascii="Arial" w:hAnsi="Arial" w:cs="Arial"/>
          <w:bCs/>
          <w:lang w:val="es-ES"/>
        </w:rPr>
        <w:t>resaltan que para e</w:t>
      </w:r>
      <w:r w:rsidR="00EE1F97" w:rsidRPr="00EE1F97">
        <w:rPr>
          <w:rFonts w:ascii="Arial" w:hAnsi="Arial" w:cs="Arial"/>
          <w:bCs/>
          <w:lang w:val="es-ES"/>
        </w:rPr>
        <w:t xml:space="preserve">l tratamiento </w:t>
      </w:r>
      <w:r>
        <w:rPr>
          <w:rFonts w:ascii="Arial" w:hAnsi="Arial" w:cs="Arial"/>
          <w:bCs/>
          <w:lang w:val="es-ES"/>
        </w:rPr>
        <w:t>de este tipo de cáncer</w:t>
      </w:r>
      <w:r w:rsidR="00EE1F97" w:rsidRPr="00EE1F97">
        <w:rPr>
          <w:rFonts w:ascii="Arial" w:hAnsi="Arial" w:cs="Arial"/>
          <w:bCs/>
          <w:lang w:val="es-ES"/>
        </w:rPr>
        <w:t xml:space="preserve">, </w:t>
      </w:r>
      <w:r>
        <w:rPr>
          <w:rFonts w:ascii="Arial" w:hAnsi="Arial" w:cs="Arial"/>
          <w:bCs/>
          <w:lang w:val="es-ES"/>
        </w:rPr>
        <w:t>teniendo en cuenta el</w:t>
      </w:r>
      <w:r w:rsidR="00EE1F97" w:rsidRPr="00EE1F97">
        <w:rPr>
          <w:rFonts w:ascii="Arial" w:hAnsi="Arial" w:cs="Arial"/>
          <w:bCs/>
          <w:lang w:val="es-ES"/>
        </w:rPr>
        <w:t xml:space="preserve"> número de metástasis y su localización se puede realizar</w:t>
      </w:r>
      <w:r>
        <w:rPr>
          <w:rFonts w:ascii="Arial" w:hAnsi="Arial" w:cs="Arial"/>
          <w:bCs/>
          <w:lang w:val="es-ES"/>
        </w:rPr>
        <w:t xml:space="preserve"> también</w:t>
      </w:r>
      <w:r w:rsidR="00EE1F97" w:rsidRPr="00EE1F97">
        <w:rPr>
          <w:rFonts w:ascii="Arial" w:hAnsi="Arial" w:cs="Arial"/>
          <w:bCs/>
          <w:lang w:val="es-ES"/>
        </w:rPr>
        <w:t xml:space="preserve"> cirugía local o bien un tratamiento con radioterapia local como la </w:t>
      </w:r>
      <w:r w:rsidR="00A17E31">
        <w:rPr>
          <w:rFonts w:ascii="Arial" w:hAnsi="Arial" w:cs="Arial"/>
          <w:bCs/>
          <w:lang w:val="es-ES"/>
        </w:rPr>
        <w:t>r</w:t>
      </w:r>
      <w:r w:rsidR="00EE1F97" w:rsidRPr="00EE1F97">
        <w:rPr>
          <w:rFonts w:ascii="Arial" w:hAnsi="Arial" w:cs="Arial"/>
          <w:bCs/>
          <w:lang w:val="es-ES"/>
        </w:rPr>
        <w:t>adiocirugía</w:t>
      </w:r>
      <w:r>
        <w:rPr>
          <w:rFonts w:ascii="Arial" w:hAnsi="Arial" w:cs="Arial"/>
          <w:bCs/>
          <w:lang w:val="es-ES"/>
        </w:rPr>
        <w:t>, “</w:t>
      </w:r>
      <w:r w:rsidR="000408CF">
        <w:rPr>
          <w:rFonts w:ascii="Arial" w:hAnsi="Arial" w:cs="Arial"/>
          <w:bCs/>
          <w:lang w:val="es-ES"/>
        </w:rPr>
        <w:t>que</w:t>
      </w:r>
      <w:r>
        <w:rPr>
          <w:rFonts w:ascii="Arial" w:hAnsi="Arial" w:cs="Arial"/>
          <w:bCs/>
          <w:lang w:val="es-ES"/>
        </w:rPr>
        <w:t xml:space="preserve"> combinada o no con la radioterapia externa consigue hoy que un 25% de los pacientes puedan sobrevivir más de 12 meses”, apuntan los doctores.</w:t>
      </w:r>
    </w:p>
    <w:p w:rsidR="00936305" w:rsidRPr="00390BF3" w:rsidRDefault="00936305" w:rsidP="00390BF3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390BF3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SEOR</w:t>
      </w:r>
    </w:p>
    <w:p w:rsidR="00936305" w:rsidRPr="00390BF3" w:rsidRDefault="00936305" w:rsidP="00390BF3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</w:p>
    <w:p w:rsidR="00936305" w:rsidRPr="00390BF3" w:rsidRDefault="00936305" w:rsidP="00390B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390BF3">
        <w:rPr>
          <w:rFonts w:ascii="Arial" w:hAnsi="Arial" w:cs="Arial"/>
          <w:color w:val="000000"/>
          <w:sz w:val="20"/>
          <w:szCs w:val="20"/>
          <w:lang w:val="es-ES"/>
        </w:rPr>
        <w:t>La SEOR es una asociación de derecho privado, de carácter científico, sin ánimo de lucro que agrupa a más de 900 facultativos especialistas españoles o extranjeros (incluyendo médicos en formación) cuyo trabajo se desarrolla fundamentalmente en el tratamiento del cáncer y otras enfermedades no neoplásicas, mediante el uso de las radiaciones ionizantes exclusivamente o asociada a otras modalidades terapéuticas (cirugía, quimioterapia, bio-fármacos).</w:t>
      </w:r>
      <w:r w:rsidRPr="00390BF3">
        <w:rPr>
          <w:rFonts w:ascii="Arial" w:hAnsi="Arial" w:cs="Arial"/>
          <w:color w:val="000000"/>
          <w:sz w:val="20"/>
          <w:szCs w:val="20"/>
          <w:lang w:val="es-ES"/>
        </w:rPr>
        <w:tab/>
      </w:r>
    </w:p>
    <w:p w:rsidR="00936305" w:rsidRPr="00390BF3" w:rsidRDefault="00936305" w:rsidP="00390B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36305" w:rsidRPr="00390BF3" w:rsidRDefault="00936305" w:rsidP="00390B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Sus especialistas realizan su actividad clínica en el campo de la </w:t>
      </w:r>
      <w:hyperlink r:id="rId6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epidemiología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hyperlink r:id="rId7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prevención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hyperlink r:id="rId8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patogenia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hyperlink r:id="rId9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clínica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hyperlink r:id="rId10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diagnóstico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, </w:t>
      </w:r>
      <w:hyperlink r:id="rId11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tratamiento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 y valoración </w:t>
      </w:r>
      <w:hyperlink r:id="rId12" w:tgtFrame="_BLANK" w:history="1">
        <w:proofErr w:type="spellStart"/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pronóstica</w:t>
        </w:r>
        <w:proofErr w:type="spellEnd"/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 de las </w:t>
      </w:r>
      <w:hyperlink r:id="rId13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neoplasias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 xml:space="preserve">, sobre todo del tratamiento basado en las </w:t>
      </w:r>
      <w:hyperlink r:id="rId14" w:tgtFrame="_BLANK" w:history="1">
        <w:r w:rsidRPr="00390BF3">
          <w:rPr>
            <w:rFonts w:ascii="Arial" w:hAnsi="Arial" w:cs="Arial"/>
            <w:color w:val="000000"/>
            <w:sz w:val="20"/>
            <w:szCs w:val="20"/>
            <w:lang w:val="es-ES"/>
          </w:rPr>
          <w:t>radiaciones ionizantes</w:t>
        </w:r>
      </w:hyperlink>
      <w:r w:rsidRPr="00390BF3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936305" w:rsidRPr="00390BF3" w:rsidRDefault="00936305" w:rsidP="00390B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36305" w:rsidRPr="00390BF3" w:rsidRDefault="00936305" w:rsidP="00390B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390BF3">
        <w:rPr>
          <w:rFonts w:ascii="Arial" w:hAnsi="Arial" w:cs="Arial"/>
          <w:color w:val="000000"/>
          <w:sz w:val="20"/>
          <w:szCs w:val="20"/>
          <w:lang w:val="es-ES"/>
        </w:rPr>
        <w:t>Actualmente está estructurada en una Junta Directiva, y Grupos de Trabajo especializados en las diferentes áreas tumorales (grupo de trabajo de tumores urológicos, de pulmón, y de mama, entre otros) o técnicas específicas como la braquiterapia, así como la creación de una Escuela Española de Oncología Radioterápica-EEOR de formación en la especialidad, o la atención a la formación continuada a través de jornadas y cursos específicos dirigidos a especialistas.</w:t>
      </w:r>
    </w:p>
    <w:p w:rsidR="00936305" w:rsidRPr="00390BF3" w:rsidRDefault="00936305" w:rsidP="00390B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936305" w:rsidRPr="00390BF3" w:rsidRDefault="00936305" w:rsidP="00390BF3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390BF3">
        <w:rPr>
          <w:rFonts w:ascii="Arial" w:hAnsi="Arial" w:cs="Arial"/>
          <w:color w:val="000000"/>
          <w:sz w:val="20"/>
          <w:szCs w:val="20"/>
          <w:lang w:val="es-ES"/>
        </w:rPr>
        <w:t>El campo de investigación se desarrolla específicamente a través de los grupos de trabajo que participan en los diferentes protocolos de investigación y en colaboración estrecha con otros grupos nacionales. Por otro lado, otorga becas de formación y expresa los últimos avances a través de su congreso nacional y tiene acuerdos específicos de colaboración con las principales sociedades y asociaciones oncológicas nacionales y europeas.</w:t>
      </w:r>
    </w:p>
    <w:p w:rsidR="00936305" w:rsidRPr="00390BF3" w:rsidRDefault="00936305" w:rsidP="00390BF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270A6D" w:rsidRDefault="00270A6D" w:rsidP="00390BF3">
      <w:pPr>
        <w:spacing w:after="0"/>
        <w:jc w:val="both"/>
        <w:outlineLvl w:val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936305" w:rsidRPr="00390BF3" w:rsidRDefault="00936305" w:rsidP="00390BF3">
      <w:pPr>
        <w:spacing w:after="0"/>
        <w:jc w:val="both"/>
        <w:outlineLvl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390BF3">
        <w:rPr>
          <w:rFonts w:ascii="Arial" w:hAnsi="Arial" w:cs="Arial"/>
          <w:b/>
          <w:bCs/>
          <w:sz w:val="20"/>
          <w:szCs w:val="20"/>
          <w:lang w:val="es-ES"/>
        </w:rPr>
        <w:t>Para más información:</w:t>
      </w:r>
    </w:p>
    <w:p w:rsidR="00936305" w:rsidRDefault="00936305" w:rsidP="00390BF3">
      <w:pPr>
        <w:spacing w:after="0"/>
        <w:jc w:val="both"/>
        <w:outlineLvl w:val="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936305" w:rsidRPr="00390BF3" w:rsidRDefault="00936305" w:rsidP="00390BF3">
      <w:pPr>
        <w:spacing w:after="0"/>
        <w:jc w:val="both"/>
        <w:outlineLvl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390BF3">
        <w:rPr>
          <w:rFonts w:ascii="Arial" w:hAnsi="Arial" w:cs="Arial"/>
          <w:b/>
          <w:bCs/>
          <w:sz w:val="20"/>
          <w:szCs w:val="20"/>
          <w:lang w:val="es-ES"/>
        </w:rPr>
        <w:t>GABINETE DE PRENSA</w:t>
      </w:r>
      <w:r w:rsidRPr="00390BF3">
        <w:rPr>
          <w:rFonts w:ascii="Arial" w:hAnsi="Arial" w:cs="Arial"/>
          <w:b/>
          <w:bCs/>
          <w:sz w:val="20"/>
          <w:szCs w:val="20"/>
          <w:lang w:val="es-ES"/>
        </w:rPr>
        <w:tab/>
      </w:r>
      <w:r w:rsidRPr="00390BF3">
        <w:rPr>
          <w:rFonts w:ascii="Arial" w:hAnsi="Arial" w:cs="Arial"/>
          <w:b/>
          <w:bCs/>
          <w:sz w:val="20"/>
          <w:szCs w:val="20"/>
          <w:lang w:val="es-ES"/>
        </w:rPr>
        <w:br/>
      </w:r>
      <w:r w:rsidRPr="004F3882">
        <w:rPr>
          <w:rFonts w:ascii="Arial" w:hAnsi="Arial" w:cs="Arial"/>
          <w:b/>
          <w:bCs/>
          <w:sz w:val="20"/>
          <w:szCs w:val="20"/>
          <w:lang w:val="pt-BR"/>
        </w:rPr>
        <w:t>Marcos Díaz / Clara Compairé</w:t>
      </w:r>
      <w:r w:rsidRPr="004F3882">
        <w:rPr>
          <w:rFonts w:ascii="Arial" w:hAnsi="Arial" w:cs="Arial"/>
          <w:b/>
          <w:bCs/>
          <w:sz w:val="20"/>
          <w:szCs w:val="20"/>
          <w:lang w:val="pt-BR"/>
        </w:rPr>
        <w:tab/>
      </w:r>
      <w:r w:rsidRPr="004F3882">
        <w:rPr>
          <w:rFonts w:ascii="Arial" w:hAnsi="Arial" w:cs="Arial"/>
          <w:b/>
          <w:bCs/>
          <w:sz w:val="20"/>
          <w:szCs w:val="20"/>
          <w:lang w:val="pt-BR"/>
        </w:rPr>
        <w:br/>
        <w:t xml:space="preserve">T. 91 563 23 00 E-mail: </w:t>
      </w:r>
      <w:hyperlink r:id="rId15" w:history="1">
        <w:r w:rsidRPr="004F3882">
          <w:rPr>
            <w:rStyle w:val="Hipervnculo"/>
            <w:rFonts w:ascii="Arial" w:hAnsi="Arial" w:cs="Arial"/>
            <w:b/>
            <w:bCs/>
            <w:sz w:val="20"/>
            <w:szCs w:val="20"/>
            <w:lang w:val="pt-BR"/>
          </w:rPr>
          <w:t>marcosdiaz@berbes.com</w:t>
        </w:r>
      </w:hyperlink>
      <w:r w:rsidRPr="004F3882">
        <w:rPr>
          <w:rFonts w:ascii="Arial" w:hAnsi="Arial" w:cs="Arial"/>
          <w:b/>
          <w:bCs/>
          <w:sz w:val="20"/>
          <w:szCs w:val="20"/>
          <w:lang w:val="pt-BR"/>
        </w:rPr>
        <w:t xml:space="preserve"> / </w:t>
      </w:r>
      <w:hyperlink r:id="rId16" w:history="1">
        <w:r w:rsidRPr="004F3882">
          <w:rPr>
            <w:rStyle w:val="Hipervnculo"/>
            <w:rFonts w:ascii="Arial" w:hAnsi="Arial" w:cs="Arial"/>
            <w:b/>
            <w:bCs/>
            <w:sz w:val="20"/>
            <w:szCs w:val="20"/>
            <w:lang w:val="pt-BR"/>
          </w:rPr>
          <w:t>claracompaire@berbes.com</w:t>
        </w:r>
      </w:hyperlink>
    </w:p>
    <w:p w:rsidR="00936305" w:rsidRPr="00574027" w:rsidRDefault="00936305" w:rsidP="00B105C8">
      <w:pPr>
        <w:jc w:val="both"/>
        <w:rPr>
          <w:rFonts w:ascii="Arial" w:hAnsi="Arial" w:cs="Arial"/>
          <w:b/>
          <w:bCs/>
          <w:lang w:val="es-ES"/>
        </w:rPr>
      </w:pPr>
      <w:bookmarkStart w:id="0" w:name="_GoBack"/>
      <w:bookmarkEnd w:id="0"/>
    </w:p>
    <w:sectPr w:rsidR="00936305" w:rsidRPr="00574027" w:rsidSect="00647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BD1"/>
    <w:multiLevelType w:val="hybridMultilevel"/>
    <w:tmpl w:val="B7304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62B5"/>
    <w:multiLevelType w:val="hybridMultilevel"/>
    <w:tmpl w:val="48E01274"/>
    <w:lvl w:ilvl="0" w:tplc="5E2C2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03A7A"/>
    <w:multiLevelType w:val="hybridMultilevel"/>
    <w:tmpl w:val="58201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105C8"/>
    <w:rsid w:val="00003CAD"/>
    <w:rsid w:val="00015870"/>
    <w:rsid w:val="0002401E"/>
    <w:rsid w:val="000408CF"/>
    <w:rsid w:val="00050176"/>
    <w:rsid w:val="00051DE0"/>
    <w:rsid w:val="000628AD"/>
    <w:rsid w:val="00065468"/>
    <w:rsid w:val="00073FEF"/>
    <w:rsid w:val="00074808"/>
    <w:rsid w:val="0008054F"/>
    <w:rsid w:val="000816B7"/>
    <w:rsid w:val="00084F0B"/>
    <w:rsid w:val="00095B97"/>
    <w:rsid w:val="000E4EEC"/>
    <w:rsid w:val="00125D2D"/>
    <w:rsid w:val="00131512"/>
    <w:rsid w:val="00186C64"/>
    <w:rsid w:val="00192EE6"/>
    <w:rsid w:val="001A085E"/>
    <w:rsid w:val="001B2945"/>
    <w:rsid w:val="001C12C6"/>
    <w:rsid w:val="001C4B20"/>
    <w:rsid w:val="001E3986"/>
    <w:rsid w:val="001E3FBE"/>
    <w:rsid w:val="001F7228"/>
    <w:rsid w:val="00220CC7"/>
    <w:rsid w:val="00241B4F"/>
    <w:rsid w:val="002444F7"/>
    <w:rsid w:val="00250968"/>
    <w:rsid w:val="00267E9D"/>
    <w:rsid w:val="00270A6D"/>
    <w:rsid w:val="00285B8F"/>
    <w:rsid w:val="00293561"/>
    <w:rsid w:val="002B376C"/>
    <w:rsid w:val="002C13B8"/>
    <w:rsid w:val="002D2DD9"/>
    <w:rsid w:val="002F37BE"/>
    <w:rsid w:val="00305362"/>
    <w:rsid w:val="003109E3"/>
    <w:rsid w:val="00320F8D"/>
    <w:rsid w:val="00352920"/>
    <w:rsid w:val="00380082"/>
    <w:rsid w:val="00387DD3"/>
    <w:rsid w:val="00390213"/>
    <w:rsid w:val="00390BF3"/>
    <w:rsid w:val="003B41C2"/>
    <w:rsid w:val="003B7067"/>
    <w:rsid w:val="003C2957"/>
    <w:rsid w:val="003D78F5"/>
    <w:rsid w:val="003F0E91"/>
    <w:rsid w:val="00413649"/>
    <w:rsid w:val="00417BD2"/>
    <w:rsid w:val="004202CD"/>
    <w:rsid w:val="00422B41"/>
    <w:rsid w:val="00431613"/>
    <w:rsid w:val="004400A1"/>
    <w:rsid w:val="004411A7"/>
    <w:rsid w:val="00441ABC"/>
    <w:rsid w:val="004524EB"/>
    <w:rsid w:val="00457628"/>
    <w:rsid w:val="00473E26"/>
    <w:rsid w:val="0048076B"/>
    <w:rsid w:val="004A164E"/>
    <w:rsid w:val="004A6FE6"/>
    <w:rsid w:val="004B09AA"/>
    <w:rsid w:val="004D2C73"/>
    <w:rsid w:val="004E1667"/>
    <w:rsid w:val="004E6233"/>
    <w:rsid w:val="004F35DE"/>
    <w:rsid w:val="004F3882"/>
    <w:rsid w:val="00502910"/>
    <w:rsid w:val="00513689"/>
    <w:rsid w:val="005219DC"/>
    <w:rsid w:val="00532B93"/>
    <w:rsid w:val="005529E9"/>
    <w:rsid w:val="00555F41"/>
    <w:rsid w:val="0057196A"/>
    <w:rsid w:val="00574027"/>
    <w:rsid w:val="005C18AD"/>
    <w:rsid w:val="005C4199"/>
    <w:rsid w:val="005C7903"/>
    <w:rsid w:val="005D3DFF"/>
    <w:rsid w:val="005D3FB6"/>
    <w:rsid w:val="00621EDF"/>
    <w:rsid w:val="006248BE"/>
    <w:rsid w:val="006472C6"/>
    <w:rsid w:val="00651429"/>
    <w:rsid w:val="00652855"/>
    <w:rsid w:val="006614DF"/>
    <w:rsid w:val="00675756"/>
    <w:rsid w:val="006A6527"/>
    <w:rsid w:val="006C3F40"/>
    <w:rsid w:val="006D4462"/>
    <w:rsid w:val="006D50A1"/>
    <w:rsid w:val="006D52E1"/>
    <w:rsid w:val="006E3669"/>
    <w:rsid w:val="006E3759"/>
    <w:rsid w:val="006E4BB7"/>
    <w:rsid w:val="006F1CDD"/>
    <w:rsid w:val="00700AD2"/>
    <w:rsid w:val="00724CB0"/>
    <w:rsid w:val="00724D79"/>
    <w:rsid w:val="00731D7A"/>
    <w:rsid w:val="00734242"/>
    <w:rsid w:val="00737975"/>
    <w:rsid w:val="00741997"/>
    <w:rsid w:val="00753B40"/>
    <w:rsid w:val="007760E4"/>
    <w:rsid w:val="00793DDD"/>
    <w:rsid w:val="007C74B9"/>
    <w:rsid w:val="007E6815"/>
    <w:rsid w:val="00816464"/>
    <w:rsid w:val="00834235"/>
    <w:rsid w:val="00844D38"/>
    <w:rsid w:val="008452D7"/>
    <w:rsid w:val="00850529"/>
    <w:rsid w:val="00850B9A"/>
    <w:rsid w:val="00856C4A"/>
    <w:rsid w:val="00860FFE"/>
    <w:rsid w:val="00866C20"/>
    <w:rsid w:val="008816DA"/>
    <w:rsid w:val="00881C41"/>
    <w:rsid w:val="00887434"/>
    <w:rsid w:val="00894C8E"/>
    <w:rsid w:val="008E729B"/>
    <w:rsid w:val="008F3C3B"/>
    <w:rsid w:val="008F6D35"/>
    <w:rsid w:val="00914376"/>
    <w:rsid w:val="009203E2"/>
    <w:rsid w:val="00927C7E"/>
    <w:rsid w:val="00936305"/>
    <w:rsid w:val="00967021"/>
    <w:rsid w:val="00970C29"/>
    <w:rsid w:val="009727F4"/>
    <w:rsid w:val="009770B6"/>
    <w:rsid w:val="00981FD6"/>
    <w:rsid w:val="0098318D"/>
    <w:rsid w:val="00984E23"/>
    <w:rsid w:val="00987319"/>
    <w:rsid w:val="009908EB"/>
    <w:rsid w:val="00991105"/>
    <w:rsid w:val="009918C6"/>
    <w:rsid w:val="009B618F"/>
    <w:rsid w:val="009D0457"/>
    <w:rsid w:val="009E49AE"/>
    <w:rsid w:val="009E5426"/>
    <w:rsid w:val="00A17E31"/>
    <w:rsid w:val="00A231AB"/>
    <w:rsid w:val="00A53AF5"/>
    <w:rsid w:val="00A563FD"/>
    <w:rsid w:val="00A643E7"/>
    <w:rsid w:val="00A66315"/>
    <w:rsid w:val="00AA1A1D"/>
    <w:rsid w:val="00AC27C9"/>
    <w:rsid w:val="00AC59F7"/>
    <w:rsid w:val="00AC75F4"/>
    <w:rsid w:val="00AE403E"/>
    <w:rsid w:val="00B00569"/>
    <w:rsid w:val="00B105C8"/>
    <w:rsid w:val="00B12C21"/>
    <w:rsid w:val="00B303DB"/>
    <w:rsid w:val="00B32B30"/>
    <w:rsid w:val="00B730DC"/>
    <w:rsid w:val="00B74A39"/>
    <w:rsid w:val="00BA399B"/>
    <w:rsid w:val="00BB4018"/>
    <w:rsid w:val="00BC1F7D"/>
    <w:rsid w:val="00BC4937"/>
    <w:rsid w:val="00BC7761"/>
    <w:rsid w:val="00BD00C6"/>
    <w:rsid w:val="00BD6DC1"/>
    <w:rsid w:val="00BF0839"/>
    <w:rsid w:val="00BF4B77"/>
    <w:rsid w:val="00C103F8"/>
    <w:rsid w:val="00C245C0"/>
    <w:rsid w:val="00C24F12"/>
    <w:rsid w:val="00C446C1"/>
    <w:rsid w:val="00C44747"/>
    <w:rsid w:val="00C64428"/>
    <w:rsid w:val="00C678B9"/>
    <w:rsid w:val="00C91200"/>
    <w:rsid w:val="00C918EF"/>
    <w:rsid w:val="00C925E2"/>
    <w:rsid w:val="00C92600"/>
    <w:rsid w:val="00CA719D"/>
    <w:rsid w:val="00CC2493"/>
    <w:rsid w:val="00CF6DC3"/>
    <w:rsid w:val="00D237A9"/>
    <w:rsid w:val="00D4348E"/>
    <w:rsid w:val="00D711A8"/>
    <w:rsid w:val="00D75EAE"/>
    <w:rsid w:val="00D83ED3"/>
    <w:rsid w:val="00DE1A26"/>
    <w:rsid w:val="00DF3DF2"/>
    <w:rsid w:val="00E072BD"/>
    <w:rsid w:val="00E12B1E"/>
    <w:rsid w:val="00E30730"/>
    <w:rsid w:val="00E319D4"/>
    <w:rsid w:val="00E34108"/>
    <w:rsid w:val="00E716D3"/>
    <w:rsid w:val="00EA23D1"/>
    <w:rsid w:val="00EC345B"/>
    <w:rsid w:val="00EC6954"/>
    <w:rsid w:val="00EE1F97"/>
    <w:rsid w:val="00EE634A"/>
    <w:rsid w:val="00EE6414"/>
    <w:rsid w:val="00EF1787"/>
    <w:rsid w:val="00F2486E"/>
    <w:rsid w:val="00F32C40"/>
    <w:rsid w:val="00F70FE1"/>
    <w:rsid w:val="00F848BF"/>
    <w:rsid w:val="00FB73C2"/>
    <w:rsid w:val="00FC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C6"/>
    <w:pPr>
      <w:spacing w:after="200" w:line="276" w:lineRule="auto"/>
    </w:pPr>
    <w:rPr>
      <w:rFonts w:cs="Calibri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20CC7"/>
    <w:pPr>
      <w:spacing w:after="0" w:line="240" w:lineRule="auto"/>
    </w:pPr>
    <w:rPr>
      <w:rFonts w:ascii="Tahoma" w:hAnsi="Tahoma" w:cs="Times New Roman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0CC7"/>
    <w:rPr>
      <w:rFonts w:ascii="Tahoma" w:hAnsi="Tahoma"/>
      <w:sz w:val="16"/>
      <w:lang w:val="en-GB"/>
    </w:rPr>
  </w:style>
  <w:style w:type="character" w:styleId="Hipervnculo">
    <w:name w:val="Hyperlink"/>
    <w:basedOn w:val="Fuentedeprrafopredeter"/>
    <w:uiPriority w:val="99"/>
    <w:rsid w:val="00390BF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CA719D"/>
    <w:pPr>
      <w:ind w:left="720"/>
    </w:pPr>
  </w:style>
  <w:style w:type="character" w:styleId="Refdecomentario">
    <w:name w:val="annotation reference"/>
    <w:basedOn w:val="Fuentedeprrafopredeter"/>
    <w:uiPriority w:val="99"/>
    <w:semiHidden/>
    <w:rsid w:val="005C4199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C4199"/>
    <w:pPr>
      <w:spacing w:line="240" w:lineRule="auto"/>
    </w:pPr>
    <w:rPr>
      <w:rFonts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C4199"/>
    <w:rPr>
      <w:sz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C41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C4199"/>
    <w:rPr>
      <w:b/>
      <w:sz w:val="20"/>
      <w:lang w:val="en-GB"/>
    </w:rPr>
  </w:style>
  <w:style w:type="character" w:customStyle="1" w:styleId="st">
    <w:name w:val="st"/>
    <w:basedOn w:val="Fuentedeprrafopredeter"/>
    <w:rsid w:val="00F848BF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F848BF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locked/>
    <w:rsid w:val="00A53AF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atogenia" TargetMode="External"/><Relationship Id="rId13" Type="http://schemas.openxmlformats.org/officeDocument/2006/relationships/hyperlink" Target="http://es.wikipedia.org/wiki/Neoplas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Medicina_preventiva" TargetMode="External"/><Relationship Id="rId12" Type="http://schemas.openxmlformats.org/officeDocument/2006/relationships/hyperlink" Target="http://es.wikipedia.org/wiki/Pron%C3%B3stico_%28medicina%2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laracompaire@berbe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Epidemiolog%C3%ADa" TargetMode="External"/><Relationship Id="rId11" Type="http://schemas.openxmlformats.org/officeDocument/2006/relationships/hyperlink" Target="http://es.wikipedia.org/wiki/Tratamiento_%28medicina%29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arcosdiaz@berbes.com" TargetMode="External"/><Relationship Id="rId10" Type="http://schemas.openxmlformats.org/officeDocument/2006/relationships/hyperlink" Target="http://es.wikipedia.org/wiki/Diagn%C3%B3stico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Cl%C3%ADnica" TargetMode="External"/><Relationship Id="rId14" Type="http://schemas.openxmlformats.org/officeDocument/2006/relationships/hyperlink" Target="http://es.wikipedia.org/wiki/Radiaci%C3%B3n_ionizan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BERBÉS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Compaire</dc:creator>
  <cp:lastModifiedBy>claracompaire</cp:lastModifiedBy>
  <cp:revision>2</cp:revision>
  <cp:lastPrinted>2014-06-03T14:53:00Z</cp:lastPrinted>
  <dcterms:created xsi:type="dcterms:W3CDTF">2014-06-09T11:02:00Z</dcterms:created>
  <dcterms:modified xsi:type="dcterms:W3CDTF">2014-06-09T11:02:00Z</dcterms:modified>
</cp:coreProperties>
</file>